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7" w:rsidRPr="00E00D57" w:rsidRDefault="00E00D57" w:rsidP="008A21D0">
      <w:r w:rsidRPr="00E00D57">
        <w:drawing>
          <wp:inline distT="0" distB="0" distL="0" distR="0">
            <wp:extent cx="5939790" cy="10216439"/>
            <wp:effectExtent l="19050" t="0" r="3810" b="0"/>
            <wp:docPr id="6" name="Рисунок 1" descr="C:\Documents and Settings\Admin\Рабочий стол\сканированное\scanlit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ное\scanlite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21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B4" w:rsidRPr="008A21D0" w:rsidRDefault="00EA43B4" w:rsidP="00E00D57">
      <w:pPr>
        <w:pStyle w:val="1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</w:p>
    <w:p w:rsidR="00176B5F" w:rsidRPr="008A21D0" w:rsidRDefault="00176B5F" w:rsidP="008A2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A21D0">
        <w:rPr>
          <w:sz w:val="24"/>
          <w:szCs w:val="24"/>
        </w:rPr>
        <w:t xml:space="preserve">Положение </w:t>
      </w:r>
    </w:p>
    <w:p w:rsidR="00176B5F" w:rsidRPr="008A21D0" w:rsidRDefault="00176B5F" w:rsidP="008A2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A21D0">
        <w:rPr>
          <w:sz w:val="24"/>
          <w:szCs w:val="24"/>
        </w:rPr>
        <w:t>о системе контроля и оценки знаний учащихся</w:t>
      </w:r>
    </w:p>
    <w:p w:rsidR="00176B5F" w:rsidRPr="008A21D0" w:rsidRDefault="00176B5F" w:rsidP="008A21D0">
      <w:pPr>
        <w:pStyle w:val="1"/>
        <w:spacing w:before="0" w:beforeAutospacing="0" w:after="0" w:afterAutospacing="0"/>
        <w:rPr>
          <w:sz w:val="24"/>
          <w:szCs w:val="24"/>
        </w:rPr>
      </w:pPr>
    </w:p>
    <w:p w:rsidR="00176B5F" w:rsidRPr="008A21D0" w:rsidRDefault="00176B5F" w:rsidP="008A2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176B5F" w:rsidRPr="008A21D0" w:rsidRDefault="00176B5F" w:rsidP="008A21D0">
      <w:pPr>
        <w:ind w:firstLine="375"/>
        <w:jc w:val="center"/>
      </w:pPr>
      <w:r w:rsidRPr="008A21D0">
        <w:rPr>
          <w:b/>
          <w:bCs/>
        </w:rPr>
        <w:t>1.Общие положения</w:t>
      </w:r>
    </w:p>
    <w:p w:rsidR="00176B5F" w:rsidRPr="008A21D0" w:rsidRDefault="00176B5F" w:rsidP="008A21D0">
      <w:pPr>
        <w:jc w:val="both"/>
      </w:pPr>
      <w:r w:rsidRPr="008A21D0">
        <w:t xml:space="preserve">1. Положение о системе контроля знаний учащихся разработано на основании Закона РФ «Об образовании», Правил осуществления контроля и надзора в сфере образования, Устава </w:t>
      </w:r>
      <w:r w:rsidR="002B7EE7">
        <w:t>школы</w:t>
      </w:r>
      <w:r w:rsidRPr="008A21D0">
        <w:t>.</w:t>
      </w:r>
    </w:p>
    <w:p w:rsidR="00176B5F" w:rsidRPr="008A21D0" w:rsidRDefault="00176B5F" w:rsidP="008A21D0">
      <w:pPr>
        <w:jc w:val="both"/>
      </w:pPr>
      <w:r w:rsidRPr="008A21D0">
        <w:t xml:space="preserve">2.Система контроля и оценки направлена на реализацию образовательных целей </w:t>
      </w:r>
      <w:r w:rsidR="002B7EE7">
        <w:t xml:space="preserve">школы </w:t>
      </w:r>
      <w:r w:rsidRPr="008A21D0">
        <w:t>и является основным средством диагностики проблем обучения.</w:t>
      </w:r>
    </w:p>
    <w:p w:rsidR="00176B5F" w:rsidRPr="008A21D0" w:rsidRDefault="00176B5F" w:rsidP="008A21D0">
      <w:pPr>
        <w:jc w:val="both"/>
      </w:pPr>
      <w:r w:rsidRPr="008A21D0">
        <w:t>3.Оценка отражает уровень достижения поставленных целей и выполнения требований образовательных стандартов.</w:t>
      </w:r>
    </w:p>
    <w:p w:rsidR="00176B5F" w:rsidRPr="008A21D0" w:rsidRDefault="00176B5F" w:rsidP="008A21D0">
      <w:pPr>
        <w:jc w:val="both"/>
      </w:pPr>
      <w:r w:rsidRPr="008A21D0">
        <w:t xml:space="preserve">4.Основными принципами системы контроля и оценки являются: </w:t>
      </w:r>
    </w:p>
    <w:p w:rsidR="00176B5F" w:rsidRPr="008A21D0" w:rsidRDefault="00176B5F" w:rsidP="007239D9">
      <w:pPr>
        <w:pStyle w:val="a3"/>
        <w:numPr>
          <w:ilvl w:val="0"/>
          <w:numId w:val="7"/>
        </w:numPr>
      </w:pPr>
      <w:proofErr w:type="spellStart"/>
      <w:r w:rsidRPr="008A21D0">
        <w:t>критериальность</w:t>
      </w:r>
      <w:proofErr w:type="spellEnd"/>
      <w:r w:rsidRPr="008A21D0">
        <w:t xml:space="preserve">                                                                                               </w:t>
      </w:r>
    </w:p>
    <w:p w:rsidR="00176B5F" w:rsidRPr="008A21D0" w:rsidRDefault="00176B5F" w:rsidP="008A21D0">
      <w:pPr>
        <w:jc w:val="both"/>
      </w:pPr>
      <w:r w:rsidRPr="008A21D0">
        <w:t>Содержательный контроль и оценка строятся на основе критериев, выработанных учителем совместно с учащимися.  Критериями являются целевые установки: по курсу, разделу, теме, уроку.</w:t>
      </w:r>
    </w:p>
    <w:p w:rsidR="00176B5F" w:rsidRPr="008A21D0" w:rsidRDefault="00176B5F" w:rsidP="008A21D0">
      <w:pPr>
        <w:numPr>
          <w:ilvl w:val="0"/>
          <w:numId w:val="2"/>
        </w:numPr>
        <w:jc w:val="both"/>
      </w:pPr>
      <w:r w:rsidRPr="008A21D0">
        <w:t>приоритет самооценки</w:t>
      </w:r>
    </w:p>
    <w:p w:rsidR="00176B5F" w:rsidRPr="008A21D0" w:rsidRDefault="00176B5F" w:rsidP="008A21D0">
      <w:pPr>
        <w:jc w:val="both"/>
      </w:pPr>
      <w:r w:rsidRPr="008A21D0">
        <w:t>Самооценка ученика должна предшествовать оценке учителя. Для воспитания адекватной</w:t>
      </w:r>
      <w:r w:rsidRPr="008A21D0">
        <w:br/>
        <w:t>самооценки может применяться сравнение двух самооценок учащихся – прогностической</w:t>
      </w:r>
      <w:r w:rsidRPr="008A21D0">
        <w:br/>
        <w:t>(оценка предстоящей работы) и ретроспективной (оценка выполненной работы).</w:t>
      </w:r>
    </w:p>
    <w:p w:rsidR="007239D9" w:rsidRDefault="007239D9" w:rsidP="007239D9">
      <w:pPr>
        <w:pStyle w:val="a3"/>
        <w:numPr>
          <w:ilvl w:val="0"/>
          <w:numId w:val="2"/>
        </w:numPr>
      </w:pPr>
      <w:r>
        <w:t>гибкость и вариативность</w:t>
      </w:r>
    </w:p>
    <w:p w:rsidR="00176B5F" w:rsidRPr="008A21D0" w:rsidRDefault="00176B5F" w:rsidP="007239D9">
      <w:r w:rsidRPr="008A21D0">
        <w:t xml:space="preserve">Содержательный контроль и оценка предполагает использование различных процедур и методов изучения результативности образовательного процесса. </w:t>
      </w:r>
    </w:p>
    <w:p w:rsidR="007239D9" w:rsidRDefault="007239D9" w:rsidP="007239D9">
      <w:pPr>
        <w:pStyle w:val="a3"/>
        <w:numPr>
          <w:ilvl w:val="0"/>
          <w:numId w:val="2"/>
        </w:numPr>
      </w:pPr>
      <w:r>
        <w:t>оценочная безопасность</w:t>
      </w:r>
    </w:p>
    <w:p w:rsidR="00176B5F" w:rsidRPr="008A21D0" w:rsidRDefault="00176B5F" w:rsidP="007239D9">
      <w:r w:rsidRPr="008A21D0">
        <w:t>Информация о целях, содержании, формах контроля должна быть доведена до сведения  учащихся. Информация об индивидуальных результатах обучения и развития учащихся должна быть адресной. Каждый учащийся знает только свои результаты, может сравнивать их с предыдущими результатами и знает их место в общей шкале по классу.</w:t>
      </w:r>
      <w:r w:rsidRPr="008A21D0">
        <w:br/>
      </w:r>
      <w:r w:rsidRPr="007239D9">
        <w:rPr>
          <w:bCs/>
        </w:rPr>
        <w:t>Процесс контроля и оценки не должен приводить учащихся к повышенному напряжению и стрессам.</w:t>
      </w:r>
    </w:p>
    <w:p w:rsidR="00176B5F" w:rsidRPr="008A21D0" w:rsidRDefault="00176B5F" w:rsidP="008A21D0">
      <w:pPr>
        <w:jc w:val="both"/>
      </w:pPr>
      <w:r w:rsidRPr="008A21D0">
        <w:t>5.Основными видами контроля являются:</w:t>
      </w:r>
    </w:p>
    <w:p w:rsidR="00176B5F" w:rsidRPr="008A21D0" w:rsidRDefault="00176B5F" w:rsidP="008A21D0">
      <w:pPr>
        <w:jc w:val="both"/>
      </w:pPr>
      <w:r w:rsidRPr="008A21D0">
        <w:t>- стартовый (предварительный) контроль, который имеет диагностические задачи и осуществляется в начале учебного года или перед изучением новых крупных разделов. Цель  зафиксировать начальный уровень подготовки ученика, имеющиеся у него знания, умения и навыки, связанные с предстоящей деятельностью.</w:t>
      </w:r>
    </w:p>
    <w:p w:rsidR="00176B5F" w:rsidRPr="008A21D0" w:rsidRDefault="00176B5F" w:rsidP="008A21D0">
      <w:pPr>
        <w:jc w:val="both"/>
      </w:pPr>
      <w:r w:rsidRPr="008A21D0">
        <w:t>- контроль по результату (урока, темы, раздела, курса), который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176B5F" w:rsidRPr="008A21D0" w:rsidRDefault="00176B5F" w:rsidP="008A21D0">
      <w:pPr>
        <w:jc w:val="both"/>
      </w:pPr>
      <w:r w:rsidRPr="008A21D0">
        <w:t>- итоговый контроль, который предполагает комплексную проверку образовательных результатов по всем ключевым целям и направлениям.</w:t>
      </w:r>
    </w:p>
    <w:p w:rsidR="00176B5F" w:rsidRPr="008A21D0" w:rsidRDefault="00176B5F" w:rsidP="008A21D0">
      <w:pPr>
        <w:jc w:val="both"/>
      </w:pPr>
      <w:r w:rsidRPr="008A21D0">
        <w:t xml:space="preserve">6.Основными функциями оценки являются: </w:t>
      </w:r>
    </w:p>
    <w:p w:rsidR="00176B5F" w:rsidRPr="008A21D0" w:rsidRDefault="00176B5F" w:rsidP="008A21D0">
      <w:pPr>
        <w:jc w:val="both"/>
      </w:pPr>
      <w:proofErr w:type="gramStart"/>
      <w:r w:rsidRPr="008A21D0">
        <w:t xml:space="preserve">- мотивационная – поощряет образовательную деятельность ученика и стимулирует ее продолжение; </w:t>
      </w:r>
      <w:proofErr w:type="gramEnd"/>
    </w:p>
    <w:p w:rsidR="00176B5F" w:rsidRPr="008A21D0" w:rsidRDefault="00176B5F" w:rsidP="008A21D0">
      <w:pPr>
        <w:jc w:val="both"/>
      </w:pPr>
      <w:r w:rsidRPr="008A21D0">
        <w:t xml:space="preserve">- </w:t>
      </w:r>
      <w:proofErr w:type="gramStart"/>
      <w:r w:rsidRPr="008A21D0">
        <w:t>диагностическая</w:t>
      </w:r>
      <w:proofErr w:type="gramEnd"/>
      <w:r w:rsidRPr="008A21D0">
        <w:t xml:space="preserve"> – указывает на причины тех или иных образовательных результатов ученика; </w:t>
      </w:r>
    </w:p>
    <w:p w:rsidR="00176B5F" w:rsidRPr="008A21D0" w:rsidRDefault="00176B5F" w:rsidP="008A21D0">
      <w:pPr>
        <w:jc w:val="both"/>
      </w:pPr>
      <w:r w:rsidRPr="008A21D0">
        <w:t xml:space="preserve">- </w:t>
      </w:r>
      <w:proofErr w:type="gramStart"/>
      <w:r w:rsidRPr="008A21D0">
        <w:t>воспитательная</w:t>
      </w:r>
      <w:proofErr w:type="gramEnd"/>
      <w:r w:rsidRPr="008A21D0">
        <w:t xml:space="preserve"> – формирует самосознание и адекватную самооценку учебной деятельности </w:t>
      </w:r>
      <w:r w:rsidR="007239D9">
        <w:t>лицеиста</w:t>
      </w:r>
      <w:r w:rsidRPr="008A21D0">
        <w:t xml:space="preserve">; </w:t>
      </w:r>
    </w:p>
    <w:p w:rsidR="00176B5F" w:rsidRPr="008A21D0" w:rsidRDefault="00176B5F" w:rsidP="008A21D0">
      <w:pPr>
        <w:jc w:val="both"/>
      </w:pPr>
      <w:r w:rsidRPr="008A21D0">
        <w:t xml:space="preserve">- </w:t>
      </w:r>
      <w:proofErr w:type="gramStart"/>
      <w:r w:rsidRPr="008A21D0">
        <w:t>информационная</w:t>
      </w:r>
      <w:proofErr w:type="gramEnd"/>
      <w:r w:rsidRPr="008A21D0">
        <w:t xml:space="preserve"> –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                                                 </w:t>
      </w:r>
    </w:p>
    <w:p w:rsidR="00176B5F" w:rsidRPr="008A21D0" w:rsidRDefault="00176B5F" w:rsidP="008A21D0">
      <w:pPr>
        <w:jc w:val="both"/>
      </w:pPr>
      <w:r w:rsidRPr="008A21D0">
        <w:t>7.Конечная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176B5F" w:rsidRPr="008A21D0" w:rsidRDefault="00176B5F" w:rsidP="008A21D0">
      <w:pPr>
        <w:jc w:val="both"/>
      </w:pPr>
    </w:p>
    <w:p w:rsidR="00176B5F" w:rsidRPr="008A21D0" w:rsidRDefault="00176B5F" w:rsidP="008A21D0">
      <w:pPr>
        <w:ind w:firstLine="375"/>
        <w:jc w:val="center"/>
      </w:pPr>
      <w:r w:rsidRPr="008A21D0">
        <w:rPr>
          <w:b/>
          <w:bCs/>
        </w:rPr>
        <w:lastRenderedPageBreak/>
        <w:t>2.Контроль и оценка развития учащихся</w:t>
      </w:r>
    </w:p>
    <w:p w:rsidR="00176B5F" w:rsidRPr="008A21D0" w:rsidRDefault="00176B5F" w:rsidP="008A21D0">
      <w:pPr>
        <w:jc w:val="both"/>
      </w:pPr>
      <w:r w:rsidRPr="008A21D0">
        <w:t xml:space="preserve">1.Основным показателем развития учащихся является уровень </w:t>
      </w:r>
      <w:proofErr w:type="spellStart"/>
      <w:r w:rsidRPr="008A21D0">
        <w:t>сформированности</w:t>
      </w:r>
      <w:proofErr w:type="spellEnd"/>
      <w:r w:rsidRPr="008A21D0">
        <w:t xml:space="preserve"> </w:t>
      </w:r>
      <w:proofErr w:type="spellStart"/>
      <w:r w:rsidRPr="008A21D0">
        <w:t>общеучебных</w:t>
      </w:r>
      <w:proofErr w:type="spellEnd"/>
      <w:r w:rsidRPr="008A21D0">
        <w:t xml:space="preserve"> умений и навыков: </w:t>
      </w:r>
    </w:p>
    <w:p w:rsidR="00176B5F" w:rsidRPr="008A21D0" w:rsidRDefault="00176B5F" w:rsidP="007239D9">
      <w:pPr>
        <w:pStyle w:val="a3"/>
        <w:numPr>
          <w:ilvl w:val="0"/>
          <w:numId w:val="2"/>
        </w:numPr>
        <w:tabs>
          <w:tab w:val="num" w:pos="1440"/>
        </w:tabs>
        <w:jc w:val="both"/>
      </w:pPr>
      <w:r w:rsidRPr="008A21D0">
        <w:t xml:space="preserve">интеллектуальных </w:t>
      </w:r>
    </w:p>
    <w:p w:rsidR="00176B5F" w:rsidRPr="008A21D0" w:rsidRDefault="00176B5F" w:rsidP="007239D9">
      <w:pPr>
        <w:pStyle w:val="a3"/>
        <w:numPr>
          <w:ilvl w:val="0"/>
          <w:numId w:val="2"/>
        </w:numPr>
        <w:tabs>
          <w:tab w:val="num" w:pos="1440"/>
        </w:tabs>
        <w:jc w:val="both"/>
      </w:pPr>
      <w:r w:rsidRPr="008A21D0">
        <w:t xml:space="preserve">организационных </w:t>
      </w:r>
    </w:p>
    <w:p w:rsidR="00176B5F" w:rsidRPr="008A21D0" w:rsidRDefault="00176B5F" w:rsidP="007239D9">
      <w:pPr>
        <w:pStyle w:val="a3"/>
        <w:numPr>
          <w:ilvl w:val="0"/>
          <w:numId w:val="2"/>
        </w:numPr>
        <w:jc w:val="both"/>
      </w:pPr>
      <w:r w:rsidRPr="008A21D0">
        <w:t>информационно-коммуникативных</w:t>
      </w:r>
    </w:p>
    <w:p w:rsidR="00176B5F" w:rsidRDefault="00176B5F" w:rsidP="008A21D0">
      <w:pPr>
        <w:jc w:val="both"/>
      </w:pPr>
      <w:r w:rsidRPr="008A21D0">
        <w:t>2.Динамика развития учащихся фиксируется учителем совместно с классным руководителем и психологом на основе итоговых контрольных работ, проводимых в конце учебного года.</w:t>
      </w:r>
    </w:p>
    <w:p w:rsidR="007239D9" w:rsidRPr="008A21D0" w:rsidRDefault="007239D9" w:rsidP="008A21D0">
      <w:pPr>
        <w:jc w:val="both"/>
      </w:pPr>
    </w:p>
    <w:p w:rsidR="00176B5F" w:rsidRPr="008A21D0" w:rsidRDefault="00176B5F" w:rsidP="008A21D0">
      <w:pPr>
        <w:ind w:firstLine="375"/>
        <w:jc w:val="center"/>
      </w:pPr>
      <w:r w:rsidRPr="008A21D0">
        <w:rPr>
          <w:b/>
          <w:bCs/>
        </w:rPr>
        <w:t>3.Контроль и оценка знаний и умений учащихся</w:t>
      </w:r>
    </w:p>
    <w:p w:rsidR="00176B5F" w:rsidRPr="008A21D0" w:rsidRDefault="00176B5F" w:rsidP="008A21D0">
      <w:pPr>
        <w:jc w:val="both"/>
      </w:pPr>
      <w:r w:rsidRPr="008A21D0">
        <w:t>1.Контроль и оценка знаний и умений учащихся предусматривает выявление индивидуальной динамики качества усвоения предмета учеником.</w:t>
      </w:r>
    </w:p>
    <w:p w:rsidR="00176B5F" w:rsidRPr="008A21D0" w:rsidRDefault="00176B5F" w:rsidP="008A21D0">
      <w:pPr>
        <w:jc w:val="both"/>
      </w:pPr>
      <w:r w:rsidRPr="008A21D0">
        <w:t>2.Критериями контроля являются целевые установки по курсу, разделу, теме, уроку.</w:t>
      </w:r>
    </w:p>
    <w:p w:rsidR="00176B5F" w:rsidRPr="008A21D0" w:rsidRDefault="00176B5F" w:rsidP="008A21D0">
      <w:pPr>
        <w:jc w:val="both"/>
      </w:pPr>
      <w:r w:rsidRPr="008A21D0">
        <w:t>3.Объектами контроля являются знания, умения, навыки, способы деятельности, уровень развития способностей.</w:t>
      </w:r>
    </w:p>
    <w:p w:rsidR="00176B5F" w:rsidRPr="008A21D0" w:rsidRDefault="00176B5F" w:rsidP="008A21D0">
      <w:pPr>
        <w:jc w:val="both"/>
      </w:pPr>
      <w:r w:rsidRPr="008A21D0">
        <w:t>4.Для отслеживания уровня усвоения знаний и умений используются:</w:t>
      </w:r>
    </w:p>
    <w:p w:rsidR="00176B5F" w:rsidRPr="008A21D0" w:rsidRDefault="00176B5F" w:rsidP="007239D9">
      <w:pPr>
        <w:pStyle w:val="a3"/>
        <w:numPr>
          <w:ilvl w:val="0"/>
          <w:numId w:val="8"/>
        </w:numPr>
        <w:jc w:val="both"/>
      </w:pPr>
      <w:r w:rsidRPr="008A21D0">
        <w:t xml:space="preserve">стартовые проверочные работы; </w:t>
      </w:r>
    </w:p>
    <w:p w:rsidR="00176B5F" w:rsidRPr="008A21D0" w:rsidRDefault="00176B5F" w:rsidP="007239D9">
      <w:pPr>
        <w:pStyle w:val="a3"/>
        <w:numPr>
          <w:ilvl w:val="0"/>
          <w:numId w:val="8"/>
        </w:numPr>
        <w:jc w:val="both"/>
      </w:pPr>
      <w:r w:rsidRPr="008A21D0">
        <w:t xml:space="preserve">тестовые диагностические работы; </w:t>
      </w:r>
    </w:p>
    <w:p w:rsidR="00176B5F" w:rsidRPr="008A21D0" w:rsidRDefault="00176B5F" w:rsidP="007239D9">
      <w:pPr>
        <w:pStyle w:val="a3"/>
        <w:numPr>
          <w:ilvl w:val="0"/>
          <w:numId w:val="8"/>
        </w:numPr>
        <w:jc w:val="both"/>
      </w:pPr>
      <w:r w:rsidRPr="008A21D0">
        <w:t xml:space="preserve">самостоятельные работы; </w:t>
      </w:r>
    </w:p>
    <w:p w:rsidR="00176B5F" w:rsidRPr="008A21D0" w:rsidRDefault="00176B5F" w:rsidP="007239D9">
      <w:pPr>
        <w:pStyle w:val="a3"/>
        <w:numPr>
          <w:ilvl w:val="0"/>
          <w:numId w:val="8"/>
        </w:numPr>
        <w:jc w:val="both"/>
      </w:pPr>
      <w:r w:rsidRPr="008A21D0">
        <w:t xml:space="preserve">текущие проверочные (контрольные) работы; </w:t>
      </w:r>
    </w:p>
    <w:p w:rsidR="00176B5F" w:rsidRPr="008A21D0" w:rsidRDefault="00176B5F" w:rsidP="007239D9">
      <w:pPr>
        <w:pStyle w:val="a3"/>
        <w:numPr>
          <w:ilvl w:val="0"/>
          <w:numId w:val="8"/>
        </w:numPr>
        <w:jc w:val="both"/>
      </w:pPr>
      <w:r w:rsidRPr="008A21D0">
        <w:t xml:space="preserve">итоговые контрольные работы. </w:t>
      </w:r>
    </w:p>
    <w:p w:rsidR="00176B5F" w:rsidRPr="008A21D0" w:rsidRDefault="00176B5F" w:rsidP="008A21D0">
      <w:pPr>
        <w:jc w:val="both"/>
      </w:pPr>
      <w:r w:rsidRPr="008A21D0">
        <w:t>5.Стартовая работа (проводится в начале сентября) позволяет определить актуальный уровень знаний, необходимый для продолжения обучения. Результаты стартовой работы фиксируются учителем в специальной тетради и не учитываются при выставлении отметки за четверть.</w:t>
      </w:r>
    </w:p>
    <w:p w:rsidR="00176B5F" w:rsidRPr="008A21D0" w:rsidRDefault="00176B5F" w:rsidP="008A21D0">
      <w:pPr>
        <w:jc w:val="both"/>
      </w:pPr>
      <w:r w:rsidRPr="008A21D0">
        <w:t xml:space="preserve">6.Тестовая диагностическая работа (на входе и выходе) включает в себя задания, направленные на проверку пооперационного состава действия, которым необходимо </w:t>
      </w:r>
      <w:r w:rsidRPr="008A21D0">
        <w:br/>
        <w:t>овладеть учащимся в рамках данной учебной задачи. Результаты данной работы фиксируются учителем в специальной тетради и не учитываются при выставлении отметки за четверть.</w:t>
      </w:r>
    </w:p>
    <w:p w:rsidR="00176B5F" w:rsidRPr="008A21D0" w:rsidRDefault="00176B5F" w:rsidP="008A21D0">
      <w:pPr>
        <w:jc w:val="both"/>
      </w:pPr>
      <w:r w:rsidRPr="008A21D0">
        <w:t>7.Самостоятельная работа проводится на этапе овладения понятием (способом) и имеет небольшой объем. Результаты фиксируются учителем  в классном журнале, но не учитываются при выставлении отметки за четверть.</w:t>
      </w:r>
    </w:p>
    <w:p w:rsidR="00176B5F" w:rsidRPr="008A21D0" w:rsidRDefault="00176B5F" w:rsidP="008A21D0">
      <w:pPr>
        <w:jc w:val="both"/>
      </w:pPr>
      <w:r w:rsidRPr="008A21D0">
        <w:t>8.Тематическая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 в классный журнал и учитываются при выставлении отметки за четверть.</w:t>
      </w:r>
    </w:p>
    <w:p w:rsidR="00176B5F" w:rsidRPr="008A21D0" w:rsidRDefault="00176B5F" w:rsidP="008A21D0">
      <w:pPr>
        <w:jc w:val="both"/>
      </w:pPr>
      <w:r w:rsidRPr="008A21D0">
        <w:t>9.Итоговая контрольная работа (проводится в конце апреля – начале мая) включает все ключевые темы учебного периода. Задания рассчитаны на проверку не только знаний, но и развивающего эффекта обучения. Результаты проверки фиксируются учителем  в классном журнале и учитываются при выставлении отметки за год.</w:t>
      </w:r>
    </w:p>
    <w:p w:rsidR="007239D9" w:rsidRDefault="007239D9" w:rsidP="008A21D0">
      <w:pPr>
        <w:ind w:firstLine="375"/>
        <w:jc w:val="center"/>
        <w:rPr>
          <w:b/>
          <w:bCs/>
        </w:rPr>
      </w:pPr>
    </w:p>
    <w:p w:rsidR="00176B5F" w:rsidRPr="008A21D0" w:rsidRDefault="00176B5F" w:rsidP="008A21D0">
      <w:pPr>
        <w:ind w:firstLine="375"/>
        <w:jc w:val="center"/>
      </w:pPr>
      <w:r w:rsidRPr="008A21D0">
        <w:rPr>
          <w:b/>
          <w:bCs/>
        </w:rPr>
        <w:t>4.Промежуточная аттестация учащихся</w:t>
      </w:r>
    </w:p>
    <w:p w:rsidR="00176B5F" w:rsidRPr="008A21D0" w:rsidRDefault="00176B5F" w:rsidP="008A21D0">
      <w:pPr>
        <w:numPr>
          <w:ilvl w:val="0"/>
          <w:numId w:val="5"/>
        </w:numPr>
        <w:ind w:left="0" w:firstLine="375"/>
        <w:jc w:val="both"/>
      </w:pPr>
      <w:r w:rsidRPr="008A21D0">
        <w:t>Промежуточная аттестация учащихся проводится ежегодно во второй половине мая. В ходе промежуточной аттестации устанавливается соответствие полученных результатов обучения образовательным целям.</w:t>
      </w:r>
    </w:p>
    <w:p w:rsidR="00176B5F" w:rsidRPr="008A21D0" w:rsidRDefault="00176B5F" w:rsidP="008A21D0">
      <w:pPr>
        <w:numPr>
          <w:ilvl w:val="0"/>
          <w:numId w:val="5"/>
        </w:numPr>
        <w:ind w:left="0" w:firstLine="375"/>
        <w:jc w:val="both"/>
      </w:pPr>
      <w:r w:rsidRPr="008A21D0">
        <w:t>Содержанием промежуточной аттестации являются контролирующие мероприятия по предметам в различных формах.</w:t>
      </w:r>
    </w:p>
    <w:p w:rsidR="00176B5F" w:rsidRPr="008A21D0" w:rsidRDefault="00176B5F" w:rsidP="008A21D0">
      <w:pPr>
        <w:numPr>
          <w:ilvl w:val="0"/>
          <w:numId w:val="5"/>
        </w:numPr>
        <w:ind w:left="0" w:firstLine="375"/>
        <w:jc w:val="both"/>
      </w:pPr>
      <w:r w:rsidRPr="008A21D0">
        <w:t xml:space="preserve">График и формы промежуточной аттестации утверждаются педагогическим советом школы, содержание – администрацией </w:t>
      </w:r>
      <w:r w:rsidR="007239D9">
        <w:t>лицея</w:t>
      </w:r>
      <w:r w:rsidRPr="008A21D0">
        <w:t>.</w:t>
      </w:r>
    </w:p>
    <w:p w:rsidR="00176B5F" w:rsidRPr="008A21D0" w:rsidRDefault="00176B5F" w:rsidP="008A21D0">
      <w:pPr>
        <w:numPr>
          <w:ilvl w:val="0"/>
          <w:numId w:val="5"/>
        </w:numPr>
        <w:ind w:left="0" w:firstLine="375"/>
        <w:jc w:val="both"/>
      </w:pPr>
      <w:r w:rsidRPr="008A21D0">
        <w:t>Годовая отметка по предмету выставляется на основании итоговых четвертных  или полугодовых отметок и отметки, полученной на промежуточной аттестации.</w:t>
      </w:r>
    </w:p>
    <w:p w:rsidR="00176B5F" w:rsidRPr="008A21D0" w:rsidRDefault="00176B5F" w:rsidP="008A21D0">
      <w:pPr>
        <w:numPr>
          <w:ilvl w:val="0"/>
          <w:numId w:val="5"/>
        </w:numPr>
        <w:ind w:left="0" w:firstLine="375"/>
        <w:jc w:val="both"/>
      </w:pPr>
      <w:r w:rsidRPr="008A21D0">
        <w:t>Решением педагогического совета от промежуточной аттестации могут быть освобождены учащиеся, имеющие особые успехи в изучении отдельных предметов, а также победители предметных олимпиад и научно-практических конференций школьного, районного, городского и областного уровней.</w:t>
      </w:r>
    </w:p>
    <w:p w:rsidR="007239D9" w:rsidRDefault="007239D9" w:rsidP="008A21D0">
      <w:pPr>
        <w:ind w:firstLine="375"/>
        <w:jc w:val="center"/>
        <w:rPr>
          <w:b/>
          <w:bCs/>
        </w:rPr>
      </w:pPr>
    </w:p>
    <w:p w:rsidR="00176B5F" w:rsidRPr="008A21D0" w:rsidRDefault="00176B5F" w:rsidP="008A21D0">
      <w:pPr>
        <w:ind w:firstLine="375"/>
        <w:jc w:val="center"/>
      </w:pPr>
      <w:r w:rsidRPr="008A21D0">
        <w:rPr>
          <w:b/>
          <w:bCs/>
        </w:rPr>
        <w:t>5.Ведение документации</w:t>
      </w:r>
    </w:p>
    <w:p w:rsidR="00176B5F" w:rsidRPr="008A21D0" w:rsidRDefault="00176B5F" w:rsidP="008A21D0">
      <w:pPr>
        <w:numPr>
          <w:ilvl w:val="0"/>
          <w:numId w:val="6"/>
        </w:numPr>
        <w:ind w:left="0" w:firstLine="375"/>
        <w:jc w:val="both"/>
      </w:pPr>
      <w:r w:rsidRPr="008A21D0">
        <w:t xml:space="preserve">Учитель: </w:t>
      </w:r>
    </w:p>
    <w:p w:rsidR="00176B5F" w:rsidRPr="008A21D0" w:rsidRDefault="00176B5F" w:rsidP="008A21D0">
      <w:pPr>
        <w:jc w:val="both"/>
      </w:pPr>
      <w:r w:rsidRPr="008A21D0">
        <w:t xml:space="preserve">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 </w:t>
      </w:r>
      <w:r w:rsidRPr="008A21D0">
        <w:br/>
        <w:t>В календарно-тематическом плане отражаются цели, сроки, виды и формы контроля.</w:t>
      </w:r>
    </w:p>
    <w:p w:rsidR="00176B5F" w:rsidRPr="008A21D0" w:rsidRDefault="00176B5F" w:rsidP="008A21D0">
      <w:pPr>
        <w:jc w:val="both"/>
      </w:pPr>
      <w:r w:rsidRPr="008A21D0">
        <w:t>Классный журнал является главным документом учителя.</w:t>
      </w:r>
    </w:p>
    <w:p w:rsidR="00176B5F" w:rsidRPr="008A21D0" w:rsidRDefault="00176B5F" w:rsidP="008A21D0">
      <w:pPr>
        <w:jc w:val="both"/>
      </w:pPr>
      <w:r w:rsidRPr="008A21D0">
        <w:t>Классный журнал заполняется соответственно программе и календарно-тематическому планированию. Качество усвоения знаний и умений оценивается по нормам, характерным каждому виду контрольно-оценочных работ.</w:t>
      </w:r>
    </w:p>
    <w:p w:rsidR="00176B5F" w:rsidRPr="008A21D0" w:rsidRDefault="00176B5F" w:rsidP="008A21D0">
      <w:pPr>
        <w:jc w:val="both"/>
      </w:pPr>
      <w:r w:rsidRPr="008A21D0">
        <w:t xml:space="preserve">Специальные предметные знания, умения и навыки должны оцениваться отдельно от </w:t>
      </w:r>
      <w:proofErr w:type="spellStart"/>
      <w:r w:rsidRPr="008A21D0">
        <w:t>общеучебных</w:t>
      </w:r>
      <w:proofErr w:type="spellEnd"/>
      <w:r w:rsidRPr="008A21D0">
        <w:t xml:space="preserve"> умений и навыков, т.е. для каждого вида умений должны быть свои критерии оценки.</w:t>
      </w:r>
    </w:p>
    <w:p w:rsidR="00176B5F" w:rsidRPr="008A21D0" w:rsidRDefault="00176B5F" w:rsidP="008A21D0">
      <w:pPr>
        <w:numPr>
          <w:ilvl w:val="0"/>
          <w:numId w:val="6"/>
        </w:numPr>
        <w:ind w:left="0" w:firstLine="375"/>
        <w:jc w:val="both"/>
      </w:pPr>
      <w:r w:rsidRPr="008A21D0">
        <w:t>Учащиеся:</w:t>
      </w:r>
    </w:p>
    <w:p w:rsidR="00176B5F" w:rsidRPr="008A21D0" w:rsidRDefault="00176B5F" w:rsidP="008A21D0">
      <w:pPr>
        <w:jc w:val="both"/>
      </w:pPr>
      <w:r w:rsidRPr="008A21D0">
        <w:t xml:space="preserve">Для тренировочных работ  используется рабочая тетрадь. Самостоятельные и контрольные работы выполняются учащимися в тетрадях для контрольных работ. </w:t>
      </w:r>
    </w:p>
    <w:p w:rsidR="00176B5F" w:rsidRPr="008A21D0" w:rsidRDefault="00176B5F" w:rsidP="008A21D0">
      <w:pPr>
        <w:jc w:val="both"/>
      </w:pPr>
      <w:r w:rsidRPr="008A21D0">
        <w:t xml:space="preserve">Текущие оценки выставляются учителем - предметником в дневник ученика,  итоговые оценки выставляет  в дневник учащегося классный руководитель. </w:t>
      </w:r>
      <w:proofErr w:type="gramStart"/>
      <w:r w:rsidRPr="008A21D0">
        <w:t>Контроль за</w:t>
      </w:r>
      <w:proofErr w:type="gramEnd"/>
      <w:r w:rsidRPr="008A21D0">
        <w:t xml:space="preserve"> соответствием оценок, выставленных   в классном журнале оценкам, выставленным в дневнике ученика,  осуществляет классный руководитель. </w:t>
      </w:r>
    </w:p>
    <w:p w:rsidR="00176B5F" w:rsidRPr="008A21D0" w:rsidRDefault="00176B5F" w:rsidP="008A21D0">
      <w:pPr>
        <w:numPr>
          <w:ilvl w:val="0"/>
          <w:numId w:val="6"/>
        </w:numPr>
        <w:ind w:left="0" w:firstLine="375"/>
        <w:jc w:val="both"/>
      </w:pPr>
      <w:r w:rsidRPr="008A21D0">
        <w:t xml:space="preserve">Администрация </w:t>
      </w:r>
      <w:r w:rsidR="007239D9">
        <w:t>лицея</w:t>
      </w:r>
    </w:p>
    <w:p w:rsidR="00176B5F" w:rsidRDefault="00176B5F" w:rsidP="008A21D0">
      <w:pPr>
        <w:jc w:val="both"/>
      </w:pPr>
      <w:r w:rsidRPr="008A21D0">
        <w:t xml:space="preserve">Администрация </w:t>
      </w:r>
      <w:r w:rsidR="007239D9">
        <w:t>лицея</w:t>
      </w:r>
      <w:r w:rsidRPr="008A21D0">
        <w:t xml:space="preserve">  управляет процессом контрольно-оценочной деятельности субъектов образовательного процесса на основании данного Положения.</w:t>
      </w: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2B7EE7" w:rsidRDefault="002B7EE7" w:rsidP="008A21D0">
      <w:pPr>
        <w:jc w:val="both"/>
      </w:pPr>
    </w:p>
    <w:p w:rsidR="00176B5F" w:rsidRPr="008A21D0" w:rsidRDefault="00176B5F" w:rsidP="008A21D0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sectPr w:rsidR="00176B5F" w:rsidRPr="008A21D0" w:rsidSect="003650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BA1"/>
    <w:multiLevelType w:val="hybridMultilevel"/>
    <w:tmpl w:val="CE80B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801C8"/>
    <w:multiLevelType w:val="multilevel"/>
    <w:tmpl w:val="1EC2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F50C6"/>
    <w:multiLevelType w:val="multilevel"/>
    <w:tmpl w:val="F4B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5252C"/>
    <w:multiLevelType w:val="hybridMultilevel"/>
    <w:tmpl w:val="2BBE6AA0"/>
    <w:lvl w:ilvl="0" w:tplc="E55CBA1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48F82451"/>
    <w:multiLevelType w:val="multilevel"/>
    <w:tmpl w:val="DCBC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C2963"/>
    <w:multiLevelType w:val="hybridMultilevel"/>
    <w:tmpl w:val="7E9E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40787"/>
    <w:multiLevelType w:val="hybridMultilevel"/>
    <w:tmpl w:val="E754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07A5F"/>
    <w:multiLevelType w:val="multilevel"/>
    <w:tmpl w:val="E4BC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021CA"/>
    <w:multiLevelType w:val="multilevel"/>
    <w:tmpl w:val="151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43E01"/>
    <w:multiLevelType w:val="hybridMultilevel"/>
    <w:tmpl w:val="B844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24"/>
    <w:rsid w:val="00176B5F"/>
    <w:rsid w:val="00204733"/>
    <w:rsid w:val="002B7EE7"/>
    <w:rsid w:val="00317024"/>
    <w:rsid w:val="0036506A"/>
    <w:rsid w:val="0064136E"/>
    <w:rsid w:val="00663561"/>
    <w:rsid w:val="007239D9"/>
    <w:rsid w:val="008A21D0"/>
    <w:rsid w:val="00A10489"/>
    <w:rsid w:val="00A719CD"/>
    <w:rsid w:val="00A951E1"/>
    <w:rsid w:val="00B648D3"/>
    <w:rsid w:val="00CA2F3C"/>
    <w:rsid w:val="00CA7C27"/>
    <w:rsid w:val="00E00D57"/>
    <w:rsid w:val="00E7303B"/>
    <w:rsid w:val="00EA43B4"/>
    <w:rsid w:val="00FA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6B5F"/>
    <w:pPr>
      <w:spacing w:before="100" w:beforeAutospacing="1" w:after="100" w:afterAutospacing="1"/>
      <w:outlineLvl w:val="0"/>
    </w:pPr>
    <w:rPr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5F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239D9"/>
    <w:pPr>
      <w:ind w:left="720"/>
      <w:contextualSpacing/>
    </w:pPr>
  </w:style>
  <w:style w:type="table" w:styleId="a4">
    <w:name w:val="Table Grid"/>
    <w:basedOn w:val="a1"/>
    <w:uiPriority w:val="59"/>
    <w:rsid w:val="00EA4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2015-04-20T08:25:00Z</cp:lastPrinted>
  <dcterms:created xsi:type="dcterms:W3CDTF">2012-11-21T16:29:00Z</dcterms:created>
  <dcterms:modified xsi:type="dcterms:W3CDTF">2015-05-07T06:13:00Z</dcterms:modified>
</cp:coreProperties>
</file>